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D3081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5820F4D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99AFCF4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49CD1AF8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75039B86">
      <w:pPr>
        <w:ind w:left="567"/>
        <w:rPr>
          <w:rFonts w:ascii="Times New Roman" w:hAnsi="Times New Roman"/>
          <w:sz w:val="28"/>
          <w:szCs w:val="28"/>
        </w:rPr>
      </w:pPr>
    </w:p>
    <w:p w14:paraId="71DE0D7C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0614919C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560702C1">
      <w:pPr>
        <w:jc w:val="center"/>
        <w:rPr>
          <w:rFonts w:ascii="Times New Roman" w:hAnsi="Times New Roman"/>
          <w:sz w:val="28"/>
          <w:szCs w:val="28"/>
        </w:rPr>
      </w:pPr>
    </w:p>
    <w:p w14:paraId="70B8635D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Москвы», «Карта Нижний Новгород»</w:t>
      </w:r>
    </w:p>
    <w:p w14:paraId="29B74292">
      <w:pPr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2FD9399C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737B05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629A0CDE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52D50CC4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798A2B65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Информатика и компьютерные технологии</w:t>
      </w:r>
    </w:p>
    <w:p w14:paraId="618A542F">
      <w:pPr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Вариант </w:t>
      </w:r>
      <w:r>
        <w:rPr>
          <w:rFonts w:hint="default" w:ascii="Times New Roman" w:hAnsi="Times New Roman"/>
          <w:sz w:val="28"/>
          <w:szCs w:val="28"/>
          <w:lang w:val="ru-RU"/>
        </w:rPr>
        <w:t>7</w:t>
      </w:r>
    </w:p>
    <w:p w14:paraId="4E7EED6A">
      <w:pPr>
        <w:rPr>
          <w:rFonts w:ascii="Times New Roman" w:hAnsi="Times New Roman"/>
          <w:sz w:val="28"/>
          <w:szCs w:val="28"/>
        </w:rPr>
      </w:pPr>
    </w:p>
    <w:p w14:paraId="5050F472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038B5482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           Степаненко М.А.</w:t>
      </w:r>
    </w:p>
    <w:p w14:paraId="5D2371EC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14:paraId="4247E054">
      <w:pPr>
        <w:ind w:left="4678"/>
        <w:rPr>
          <w:rFonts w:ascii="Times New Roman" w:hAnsi="Times New Roman"/>
          <w:sz w:val="8"/>
          <w:szCs w:val="8"/>
        </w:rPr>
      </w:pPr>
    </w:p>
    <w:p w14:paraId="6B78CB56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3ABAE76D">
      <w:pPr>
        <w:spacing w:after="0" w:line="240" w:lineRule="auto"/>
        <w:ind w:left="4678"/>
        <w:rPr>
          <w:rFonts w:hint="default" w:ascii="Times New Roman" w:hAnsi="Times New Roman"/>
          <w:lang w:val="ru-RU"/>
        </w:rPr>
      </w:pPr>
      <w:r>
        <w:rPr>
          <w:rFonts w:ascii="Times New Roman" w:hAnsi="Times New Roman"/>
        </w:rPr>
        <w:t xml:space="preserve">________________                       </w:t>
      </w:r>
      <w:r>
        <w:rPr>
          <w:rFonts w:ascii="Times New Roman" w:hAnsi="Times New Roman"/>
          <w:lang w:val="ru-RU"/>
        </w:rPr>
        <w:t>Маркелов</w:t>
      </w:r>
      <w:r>
        <w:rPr>
          <w:rFonts w:hint="default" w:ascii="Times New Roman" w:hAnsi="Times New Roman"/>
          <w:lang w:val="ru-RU"/>
        </w:rPr>
        <w:t xml:space="preserve"> К.А.</w:t>
      </w:r>
    </w:p>
    <w:p w14:paraId="1FA9C47C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031F8975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F891A42">
      <w:pPr>
        <w:spacing w:after="0" w:line="240" w:lineRule="auto"/>
        <w:ind w:left="4678"/>
        <w:rPr>
          <w:rFonts w:hint="default" w:ascii="Times New Roman" w:hAnsi="Times New Roman"/>
          <w:sz w:val="20"/>
          <w:szCs w:val="20"/>
          <w:lang w:val="ru-RU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                   2</w:t>
      </w:r>
      <w:r>
        <w:rPr>
          <w:rFonts w:hint="default" w:ascii="Times New Roman" w:hAnsi="Times New Roman"/>
          <w:sz w:val="20"/>
          <w:szCs w:val="20"/>
          <w:lang w:val="ru-RU"/>
        </w:rPr>
        <w:t>4</w:t>
      </w:r>
      <w:r>
        <w:rPr>
          <w:rFonts w:ascii="Times New Roman" w:hAnsi="Times New Roman"/>
          <w:sz w:val="20"/>
          <w:szCs w:val="20"/>
        </w:rPr>
        <w:t>-ИВТ-4-</w:t>
      </w:r>
      <w:r>
        <w:rPr>
          <w:rFonts w:hint="default" w:ascii="Times New Roman" w:hAnsi="Times New Roman"/>
          <w:sz w:val="20"/>
          <w:szCs w:val="20"/>
          <w:lang w:val="ru-RU"/>
        </w:rPr>
        <w:t>2</w:t>
      </w:r>
    </w:p>
    <w:p w14:paraId="128BFA71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14:paraId="21CE130A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216EFA1E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3BC294F2">
      <w:pPr>
        <w:jc w:val="center"/>
        <w:rPr>
          <w:rFonts w:ascii="Times New Roman" w:hAnsi="Times New Roman"/>
          <w:sz w:val="16"/>
          <w:szCs w:val="16"/>
        </w:rPr>
      </w:pPr>
    </w:p>
    <w:p w14:paraId="40F1F45C">
      <w:pPr>
        <w:jc w:val="center"/>
        <w:rPr>
          <w:rFonts w:hint="default"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Нижний Новгород 202</w:t>
      </w:r>
      <w:r>
        <w:rPr>
          <w:rFonts w:hint="default" w:ascii="Times New Roman" w:hAnsi="Times New Roman"/>
          <w:sz w:val="24"/>
          <w:szCs w:val="24"/>
          <w:lang w:val="ru-RU"/>
        </w:rPr>
        <w:t>5</w:t>
      </w:r>
    </w:p>
    <w:p w14:paraId="13B65E22">
      <w:p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/>
          <w:sz w:val="24"/>
          <w:szCs w:val="24"/>
          <w:lang w:eastAsia="ru-RU"/>
        </w:rPr>
        <w:t xml:space="preserve">Цель работы: </w:t>
      </w: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Новгорода».</w:t>
      </w:r>
    </w:p>
    <w:p w14:paraId="2A5AEAA5">
      <w:pPr>
        <w:pStyle w:val="6"/>
        <w:spacing w:before="0" w:beforeAutospacing="0" w:after="0" w:afterAutospacing="0"/>
        <w:jc w:val="both"/>
        <w:rPr>
          <w:color w:val="000000"/>
        </w:rPr>
      </w:pPr>
      <w:r>
        <w:rPr>
          <w:color w:val="000000"/>
        </w:rPr>
        <w:t>Ход работы:</w:t>
      </w:r>
    </w:p>
    <w:p w14:paraId="490C7800">
      <w:pPr>
        <w:pStyle w:val="6"/>
        <w:spacing w:before="0" w:beforeAutospacing="0" w:after="0" w:afterAutospacing="0"/>
        <w:jc w:val="both"/>
      </w:pPr>
    </w:p>
    <w:p w14:paraId="20CAE4E8">
      <w:pPr>
        <w:pStyle w:val="6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Необходимо осуществить поиск объекта по адресу</w:t>
      </w:r>
      <w:r>
        <w:rPr>
          <w:rFonts w:hint="default" w:ascii="Times New Roman" w:hAnsi="Times New Roman" w:cs="Times New Roman"/>
          <w:color w:val="000000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Нижний Кисельный переулок, 4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color w:val="000000"/>
        </w:rPr>
        <w:t xml:space="preserve">, отметить на карте место, соответствующее заданному адресу, найти ближайшие ВУЗы, </w:t>
      </w:r>
      <w:r>
        <w:rPr>
          <w:rFonts w:hint="default"/>
          <w:color w:val="000000"/>
          <w:lang w:val="ru-RU"/>
        </w:rPr>
        <w:t>музеи</w:t>
      </w:r>
      <w:r>
        <w:rPr>
          <w:color w:val="000000"/>
        </w:rPr>
        <w:t xml:space="preserve"> в радиусе 1 км, и указать путь к ним.</w:t>
      </w:r>
    </w:p>
    <w:p w14:paraId="5766C5BB">
      <w:pPr>
        <w:pStyle w:val="6"/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</w:p>
    <w:p w14:paraId="116C66F5">
      <w:pPr>
        <w:pStyle w:val="6"/>
        <w:numPr>
          <w:ilvl w:val="1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Поиск объекта по адресу</w:t>
      </w:r>
      <w:r>
        <w:rPr>
          <w:rFonts w:hint="default" w:ascii="Times New Roman" w:hAnsi="Times New Roman" w:cs="Times New Roman"/>
          <w:color w:val="000000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 xml:space="preserve">Нижний Кисельный переулок, 4 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color w:val="000000"/>
        </w:rPr>
        <w:t>, отмечая его на карте (используется инструмент «где» и указывается адрес объекта).</w:t>
      </w:r>
    </w:p>
    <w:p w14:paraId="54D9CBBB">
      <w:pPr>
        <w:pStyle w:val="6"/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  <w:r>
        <w:drawing>
          <wp:inline distT="0" distB="0" distL="114300" distR="114300">
            <wp:extent cx="5924550" cy="3049270"/>
            <wp:effectExtent l="0" t="0" r="0" b="17780"/>
            <wp:docPr id="2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7EBE">
      <w:pPr>
        <w:shd w:val="clear" w:color="auto" w:fill="FFFFFF"/>
        <w:spacing w:before="100" w:beforeAutospacing="1" w:after="100" w:afterAutospacing="1" w:line="336" w:lineRule="auto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1 – объект по адресу </w:t>
      </w:r>
      <w:r>
        <w:rPr>
          <w:rFonts w:hint="default" w:ascii="Times New Roman" w:hAnsi="Times New Roman" w:cs="Times New Roman"/>
          <w:sz w:val="24"/>
          <w:szCs w:val="24"/>
        </w:rPr>
        <w:t>Нижний Кисельный переулок, 4</w:t>
      </w:r>
    </w:p>
    <w:p w14:paraId="1791C730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Поиск ближайшей станции метро и путь до нее (используется инструмент «поиск проезда» и указывается начальная и конечная точки пути).</w:t>
      </w:r>
    </w:p>
    <w:p w14:paraId="7DF3723E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/>
          <w:bCs/>
          <w:sz w:val="24"/>
          <w:szCs w:val="24"/>
          <w:lang w:eastAsia="ru-RU"/>
        </w:rPr>
      </w:pPr>
      <w:r>
        <w:drawing>
          <wp:inline distT="0" distB="0" distL="114300" distR="114300">
            <wp:extent cx="5940425" cy="3153410"/>
            <wp:effectExtent l="0" t="0" r="3175" b="8890"/>
            <wp:docPr id="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230C8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2 – путь от объекта до ближайшего входа в метро .</w:t>
      </w:r>
    </w:p>
    <w:p w14:paraId="6AAE4A16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</w:rPr>
        <w:t>1.3 Поиск</w:t>
      </w:r>
      <w:r>
        <w:rPr>
          <w:rFonts w:hint="default" w:ascii="Times New Roman" w:hAnsi="Times New Roman"/>
          <w:color w:val="000000"/>
          <w:sz w:val="24"/>
          <w:szCs w:val="24"/>
          <w:lang w:val="ru-RU"/>
        </w:rPr>
        <w:t xml:space="preserve"> ВУЗов</w:t>
      </w:r>
      <w:r>
        <w:rPr>
          <w:rFonts w:ascii="Times New Roman" w:hAnsi="Times New Roman"/>
          <w:color w:val="000000"/>
          <w:sz w:val="24"/>
          <w:szCs w:val="24"/>
        </w:rPr>
        <w:t xml:space="preserve"> и музеев в радиусе 1 километра от здания (используется команда «радиус»).</w:t>
      </w:r>
    </w:p>
    <w:p w14:paraId="4710335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/>
          <w:bCs/>
          <w:sz w:val="24"/>
          <w:szCs w:val="24"/>
          <w:lang w:eastAsia="ru-RU"/>
        </w:rPr>
      </w:pPr>
      <w:r>
        <w:drawing>
          <wp:inline distT="0" distB="0" distL="114300" distR="114300">
            <wp:extent cx="5923915" cy="2885440"/>
            <wp:effectExtent l="0" t="0" r="635" b="10160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6365F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3 – ВУЗы в радиусе 1 километра от объекта </w:t>
      </w:r>
    </w:p>
    <w:p w14:paraId="5A0FA469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 w:eastAsia="Times New Roman"/>
          <w:b/>
          <w:bCs/>
          <w:sz w:val="24"/>
          <w:szCs w:val="24"/>
          <w:lang w:eastAsia="ru-RU"/>
        </w:rPr>
      </w:pPr>
      <w:r>
        <w:drawing>
          <wp:inline distT="0" distB="0" distL="114300" distR="114300">
            <wp:extent cx="5934075" cy="3209290"/>
            <wp:effectExtent l="0" t="0" r="9525" b="1016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F6D0B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4 – 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музеи</w:t>
      </w:r>
      <w:r>
        <w:rPr>
          <w:rFonts w:ascii="Times New Roman" w:hAnsi="Times New Roman"/>
          <w:color w:val="000000"/>
          <w:sz w:val="24"/>
          <w:szCs w:val="24"/>
        </w:rPr>
        <w:t xml:space="preserve"> в радиусе 1 километра от объекта </w:t>
      </w:r>
    </w:p>
    <w:p w14:paraId="0897F9B2">
      <w:pPr>
        <w:pStyle w:val="9"/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hint="default" w:ascii="Times New Roman" w:hAnsi="Times New Roman" w:eastAsia="Times New Roman" w:cs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Найти адреса</w:t>
      </w:r>
      <w:r>
        <w:rPr>
          <w:rFonts w:hint="default" w:ascii="Times New Roman" w:hAnsi="Times New Roman" w:eastAsia="Times New Roman"/>
          <w:bCs/>
          <w:sz w:val="24"/>
          <w:szCs w:val="24"/>
          <w:lang w:val="en-US" w:eastAsia="ru-RU"/>
        </w:rPr>
        <w:t xml:space="preserve"> 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ru-RU"/>
        </w:rPr>
        <w:t>Литературного института им. А. М. Горького.</w:t>
      </w:r>
    </w:p>
    <w:p w14:paraId="16A24476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 w:eastAsia="Times New Roman"/>
          <w:b/>
          <w:bCs/>
          <w:sz w:val="24"/>
          <w:szCs w:val="24"/>
          <w:lang w:eastAsia="ru-RU"/>
        </w:rPr>
        <w:t xml:space="preserve">2.1. </w:t>
      </w:r>
      <w:r>
        <w:rPr>
          <w:rFonts w:ascii="Times New Roman" w:hAnsi="Times New Roman"/>
          <w:color w:val="000000"/>
          <w:sz w:val="24"/>
          <w:szCs w:val="24"/>
        </w:rPr>
        <w:t>Поиск</w:t>
      </w:r>
      <w:r>
        <w:rPr>
          <w:rFonts w:hint="default" w:ascii="Times New Roman" w:hAnsi="Times New Roman" w:cs="Times New Roman"/>
          <w:color w:val="000000"/>
          <w:sz w:val="24"/>
          <w:szCs w:val="24"/>
        </w:rPr>
        <w:t xml:space="preserve"> «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ru-RU"/>
        </w:rPr>
        <w:t>Литературный институт им. А. М. Горького.</w:t>
      </w:r>
      <w:r>
        <w:rPr>
          <w:rFonts w:ascii="Times New Roman" w:hAnsi="Times New Roman"/>
          <w:color w:val="000000"/>
          <w:sz w:val="24"/>
          <w:szCs w:val="24"/>
        </w:rPr>
        <w:t>» в Москве.</w:t>
      </w:r>
    </w:p>
    <w:p w14:paraId="0AA56242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drawing>
          <wp:inline distT="0" distB="0" distL="114300" distR="114300">
            <wp:extent cx="5927090" cy="3103245"/>
            <wp:effectExtent l="0" t="0" r="16510" b="1905"/>
            <wp:docPr id="2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A8F9E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5 – выдача всех результатов по запросу </w:t>
      </w:r>
    </w:p>
    <w:p w14:paraId="732F809E">
      <w:pPr>
        <w:shd w:val="clear" w:color="auto" w:fill="FFFFFF"/>
        <w:spacing w:before="100" w:beforeAutospacing="1" w:after="100" w:afterAutospacing="1" w:line="336" w:lineRule="auto"/>
        <w:ind w:left="360"/>
        <w:rPr>
          <w:rFonts w:hint="default" w:ascii="Times New Roman" w:hAnsi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/>
          <w:color w:val="000000"/>
          <w:sz w:val="24"/>
          <w:szCs w:val="24"/>
        </w:rPr>
        <w:t>2.2 Отмечаю «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ru-RU"/>
        </w:rPr>
        <w:t>Литературный институт им. А. М. Горького.</w:t>
      </w:r>
      <w:r>
        <w:rPr>
          <w:rFonts w:ascii="Times New Roman" w:hAnsi="Times New Roman"/>
          <w:color w:val="000000"/>
          <w:sz w:val="24"/>
          <w:szCs w:val="24"/>
        </w:rPr>
        <w:t xml:space="preserve">» по адресу: 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Тверской</w:t>
      </w:r>
      <w:r>
        <w:rPr>
          <w:rFonts w:hint="default" w:ascii="Times New Roman" w:hAnsi="Times New Roman"/>
          <w:color w:val="000000"/>
          <w:sz w:val="24"/>
          <w:szCs w:val="24"/>
          <w:lang w:val="ru-RU"/>
        </w:rPr>
        <w:t xml:space="preserve"> бульвар д. 26 ст.6</w:t>
      </w:r>
    </w:p>
    <w:p w14:paraId="4D8B2915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drawing>
          <wp:inline distT="0" distB="0" distL="114300" distR="114300">
            <wp:extent cx="5925185" cy="2714625"/>
            <wp:effectExtent l="0" t="0" r="18415" b="9525"/>
            <wp:docPr id="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F3ED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6 – «</w:t>
      </w:r>
      <w:r>
        <w:rPr>
          <w:rFonts w:hint="default" w:ascii="Times New Roman" w:hAnsi="Times New Roman" w:eastAsia="Times New Roman" w:cs="Times New Roman"/>
          <w:color w:val="000000"/>
          <w:sz w:val="24"/>
          <w:szCs w:val="24"/>
          <w:lang w:eastAsia="ru-RU"/>
        </w:rPr>
        <w:t>Литературный институт им. А. М. Горького.</w:t>
      </w:r>
      <w:r>
        <w:rPr>
          <w:rFonts w:ascii="Times New Roman" w:hAnsi="Times New Roman"/>
          <w:color w:val="000000"/>
          <w:sz w:val="24"/>
          <w:szCs w:val="24"/>
        </w:rPr>
        <w:t>» на карте</w:t>
      </w:r>
    </w:p>
    <w:p w14:paraId="49379BC2">
      <w:pPr>
        <w:pStyle w:val="9"/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Определение расстояния и маршрута движения от места жительства до места учебы: 1 корпус, 6 корпус НГТУ (по карте Нижнего Новгорода)</w:t>
      </w:r>
      <w:r>
        <w:rPr>
          <w:rFonts w:ascii="Arial" w:hAnsi="Arial" w:eastAsia="Times New Roman" w:cs="Arial"/>
          <w:bCs/>
          <w:sz w:val="24"/>
          <w:szCs w:val="24"/>
          <w:lang w:eastAsia="ru-RU"/>
        </w:rPr>
        <w:t>.</w:t>
      </w:r>
    </w:p>
    <w:p w14:paraId="63CD97C6">
      <w:pPr>
        <w:shd w:val="clear" w:color="auto" w:fill="FFFFFF"/>
        <w:spacing w:before="100" w:beforeAutospacing="1" w:after="100" w:afterAutospacing="1" w:line="336" w:lineRule="auto"/>
        <w:ind w:left="360"/>
        <w:rPr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</w:t>
      </w:r>
      <w:r>
        <w:rPr>
          <w:rFonts w:ascii="Times New Roman" w:hAnsi="Times New Roman" w:eastAsia="Times New Roman"/>
          <w:sz w:val="24"/>
          <w:szCs w:val="24"/>
          <w:lang w:eastAsia="ru-RU"/>
        </w:rPr>
        <w:t>.1. Найти адрес места жительства (по карте Нижнего Новгорода).</w:t>
      </w:r>
      <w:r>
        <w:rPr>
          <w:lang w:eastAsia="ru-RU"/>
        </w:rPr>
        <w:t xml:space="preserve"> </w:t>
      </w:r>
      <w:r>
        <w:rPr>
          <w:lang w:eastAsia="ru-RU"/>
        </w:rPr>
        <w:drawing>
          <wp:inline distT="0" distB="0" distL="0" distR="0">
            <wp:extent cx="6050280" cy="32296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3"/>
                    <a:srcRect b="5693"/>
                    <a:stretch>
                      <a:fillRect/>
                    </a:stretch>
                  </pic:blipFill>
                  <pic:spPr>
                    <a:xfrm>
                      <a:off x="0" y="0"/>
                      <a:ext cx="607819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BCB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7 – адрес места жительства (Красносельская,17)</w:t>
      </w:r>
    </w:p>
    <w:p w14:paraId="3B1EE94A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3.2. Найти адрес 1-го корпуса НГТУ им.Алексеева (по карте Нижнего Новгорода).</w:t>
      </w:r>
    </w:p>
    <w:p w14:paraId="05BE76C8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648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4"/>
                    <a:srcRect b="52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2627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8 – адрес 1-го корпуса НГТУ им.Алексеева (Минина, 24 к1)</w:t>
      </w:r>
    </w:p>
    <w:p w14:paraId="33F9E508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</w:p>
    <w:p w14:paraId="061BFFFB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3.3. Измерить расстояние от места жительства до 1-го корпуса по прямой ( на карте Нижнего Новогорода).</w:t>
      </w:r>
    </w:p>
    <w:p w14:paraId="307EDA19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794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"/>
                    <a:srcRect b="48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F9AA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9 – расстояние по прямой ( Красносельская, 17 – Минина, 24 к1, 3.38 км)</w:t>
      </w:r>
    </w:p>
    <w:p w14:paraId="24D9BB1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3.4. Построить первый маршрут на общественном транспорте: А-40, А-58, А-64, Т-97.</w:t>
      </w:r>
    </w:p>
    <w:p w14:paraId="27C94408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49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6"/>
                    <a:srcRect b="57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EF2D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Рисунок 10 – первый маршрут</w:t>
      </w:r>
    </w:p>
    <w:p w14:paraId="7702B2EA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3.5. Построить второй маршрут на общественном транспорте: трамвай '2'.</w:t>
      </w:r>
    </w:p>
    <w:p w14:paraId="6796380B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62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7"/>
                    <a:srcRect b="53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DBF4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Рисунок 11 – второй маршрут</w:t>
      </w:r>
    </w:p>
    <w:p w14:paraId="76C7434A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3.6. Построить третий маршрут на общественном транспорте: трамвай '2' в другую сторону.</w:t>
      </w:r>
    </w:p>
    <w:p w14:paraId="3CD3250B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235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8"/>
                    <a:srcRect b="65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F9E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Рисунок 12 -  третий маршрут</w:t>
      </w:r>
    </w:p>
    <w:p w14:paraId="19516269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 w:eastAsia="Times New Roman"/>
          <w:bCs/>
          <w:sz w:val="24"/>
          <w:szCs w:val="24"/>
          <w:lang w:eastAsia="ru-RU"/>
        </w:rPr>
      </w:pPr>
    </w:p>
    <w:p w14:paraId="7E55995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3.7. Построить маршрут на автомобильном транспорте.</w:t>
      </w:r>
    </w:p>
    <w:p w14:paraId="5E957F47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502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9"/>
                    <a:srcRect b="57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A39F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Рисунок 13 – маршрут на автомобильном транспорте (4.86 км)</w:t>
      </w:r>
    </w:p>
    <w:p w14:paraId="09A8F2A7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 xml:space="preserve">Вывод: Самой оптимальной дорогой от места жительства до 1-го корпуса является маршрут на автомобильном транспорте, а из общественных – маршрут </w:t>
      </w: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№1.</w:t>
      </w:r>
    </w:p>
    <w:p w14:paraId="272F2B9F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 xml:space="preserve">3.8. </w:t>
      </w:r>
      <w:r>
        <w:rPr>
          <w:rFonts w:ascii="Times New Roman" w:hAnsi="Times New Roman"/>
          <w:sz w:val="24"/>
          <w:szCs w:val="24"/>
          <w:lang w:eastAsia="ru-RU"/>
        </w:rPr>
        <w:t>Найти адрес 6-го корпуса НГТУ им.Алексеева (по карте Нижнего Новгорода).</w:t>
      </w:r>
    </w:p>
    <w:p w14:paraId="3C376869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847715" cy="30905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20"/>
                    <a:srcRect b="6042"/>
                    <a:stretch>
                      <a:fillRect/>
                    </a:stretch>
                  </pic:blipFill>
                  <pic:spPr>
                    <a:xfrm>
                      <a:off x="0" y="0"/>
                      <a:ext cx="5862102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BC3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14 – адрес 6-го корпуса НГТУ им.Алексеева (Казанское шоссее, 12 кб)</w:t>
      </w:r>
    </w:p>
    <w:p w14:paraId="2EBB854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3.9. Измерить расстояние от места жительства до 1-го корпуса по прямой ( на карте Нижнего Новогорода).</w:t>
      </w:r>
    </w:p>
    <w:p w14:paraId="4FF6E81F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5404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1"/>
                    <a:srcRect b="56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4BB4A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15 – расстояние по прямой ( Красносельская, 17 – Казанское шоссее, 12 кб, 6.73 км)</w:t>
      </w:r>
    </w:p>
    <w:p w14:paraId="7DE9F2A6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3.10. Построить первый маршрут на общественном транспорте: А-40 (красная линия).</w:t>
      </w:r>
    </w:p>
    <w:p w14:paraId="2D01E3A6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711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2"/>
                    <a:srcRect b="50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1A34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16 – первый маршрут</w:t>
      </w:r>
    </w:p>
    <w:p w14:paraId="5D903A6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3.11. Построить второй маршрут на общественном транспорте: А-2, Т-83 (красная линия).</w:t>
      </w:r>
    </w:p>
    <w:p w14:paraId="31F06709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273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3"/>
                    <a:srcRect b="64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F141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17 – второй маршрут</w:t>
      </w:r>
    </w:p>
    <w:p w14:paraId="087A9BCE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3.11. Построить третий маршрут на общественном транспорте: Т-18 (красная линия).</w:t>
      </w:r>
    </w:p>
    <w:p w14:paraId="67F1518D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852160" cy="30619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4"/>
                    <a:srcRect b="6965"/>
                    <a:stretch>
                      <a:fillRect/>
                    </a:stretch>
                  </pic:blipFill>
                  <pic:spPr>
                    <a:xfrm>
                      <a:off x="0" y="0"/>
                      <a:ext cx="5867857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1FBF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18 – третий маршрут</w:t>
      </w:r>
    </w:p>
    <w:p w14:paraId="56004A4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3.12. Построить третий маршрут на общественном транспорте: Т-97 (красная линия).</w:t>
      </w:r>
    </w:p>
    <w:p w14:paraId="368BA6CC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254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5"/>
                    <a:srcRect b="64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5CEE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19 – четвертый маршрут</w:t>
      </w:r>
    </w:p>
    <w:p w14:paraId="4106ED6A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3.13. Построить маршрут на автомобильном транспорте.</w:t>
      </w:r>
    </w:p>
    <w:p w14:paraId="25873F67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lang w:eastAsia="ru-RU"/>
        </w:rPr>
        <w:drawing>
          <wp:inline distT="0" distB="0" distL="0" distR="0">
            <wp:extent cx="5940425" cy="31369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6"/>
                    <a:srcRect b="6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E2E6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>Рисунок 20 – маршрут на автомобильном транспорте (9.20 км)</w:t>
      </w:r>
    </w:p>
    <w:p w14:paraId="71226CC2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 w:eastAsia="Times New Roman"/>
          <w:bCs/>
          <w:sz w:val="24"/>
          <w:szCs w:val="24"/>
          <w:lang w:eastAsia="ru-RU"/>
        </w:rPr>
        <w:t xml:space="preserve">Вывод: Самой оптимальной дорогой от места жительства до 6-го корпуса является маршрут на автомобильном транспорте, а из общественных – маршрут </w:t>
      </w: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№3.</w:t>
      </w:r>
    </w:p>
    <w:p w14:paraId="51A038C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Вывод</w:t>
      </w:r>
    </w:p>
    <w:p w14:paraId="42C74A15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В результате выполнения работы я освоил 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приёмы</w:t>
      </w:r>
      <w:r>
        <w:rPr>
          <w:rFonts w:ascii="Times New Roman" w:hAnsi="Times New Roman"/>
          <w:color w:val="000000"/>
          <w:sz w:val="24"/>
          <w:szCs w:val="24"/>
        </w:rPr>
        <w:t xml:space="preserve"> работы с геоинформационной системой на примере ГИС «Карта Москвы», «Карта Нижний Новгород».</w:t>
      </w:r>
    </w:p>
    <w:p w14:paraId="50DED41F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 w:eastAsia="Times New Roman"/>
          <w:bCs/>
          <w:sz w:val="24"/>
          <w:szCs w:val="24"/>
          <w:lang w:eastAsia="ru-RU"/>
        </w:rPr>
      </w:pPr>
    </w:p>
    <w:p w14:paraId="37DA3533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06BF6906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</w:p>
    <w:p w14:paraId="2564B8D2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45716FA9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 w:eastAsia="Times New Roman"/>
          <w:bCs/>
          <w:sz w:val="24"/>
          <w:szCs w:val="24"/>
          <w:lang w:eastAsia="ru-RU"/>
        </w:rPr>
      </w:pPr>
    </w:p>
    <w:p w14:paraId="07F8ECE8">
      <w:p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/>
          <w:sz w:val="24"/>
          <w:szCs w:val="24"/>
          <w:lang w:eastAsia="ru-RU"/>
        </w:rPr>
      </w:pPr>
    </w:p>
    <w:p w14:paraId="777E703F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FD2A50D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7F7583DD">
      <w:pPr>
        <w:shd w:val="clear" w:color="auto" w:fill="FFFFFF"/>
        <w:spacing w:before="100" w:beforeAutospacing="1" w:after="100" w:afterAutospacing="1" w:line="336" w:lineRule="auto"/>
        <w:rPr>
          <w:rFonts w:ascii="Times New Roman" w:hAnsi="Times New Roman" w:eastAsia="Times New Roman"/>
          <w:bCs/>
          <w:sz w:val="24"/>
          <w:szCs w:val="24"/>
          <w:lang w:eastAsia="ru-RU"/>
        </w:rPr>
      </w:pPr>
      <w:bookmarkStart w:id="0" w:name="_GoBack"/>
      <w:bookmarkEnd w:id="0"/>
    </w:p>
    <w:sectPr>
      <w:pgSz w:w="11906" w:h="16838"/>
      <w:pgMar w:top="1134" w:right="850" w:bottom="1134" w:left="1701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Bahnschrift SemiLight SemiCondensed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Candara Light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Cascadia Code Light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Comic Sans MS">
    <w:panose1 w:val="030F0702030302020204"/>
    <w:charset w:val="00"/>
    <w:family w:val="auto"/>
    <w:pitch w:val="default"/>
    <w:sig w:usb0="00000687" w:usb1="00000013" w:usb2="00000000" w:usb3="00000000" w:csb0="2000009F" w:csb1="00000000"/>
  </w:font>
  <w:font w:name="MS UI 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egoe UI Variable Tex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itka Subheading">
    <w:panose1 w:val="00000000000000000000"/>
    <w:charset w:val="00"/>
    <w:family w:val="auto"/>
    <w:pitch w:val="default"/>
    <w:sig w:usb0="A00002EF" w:usb1="4000204B" w:usb2="00000000" w:usb3="00000000" w:csb0="2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7DA46BB"/>
    <w:multiLevelType w:val="multilevel"/>
    <w:tmpl w:val="77DA46B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804" w:hanging="444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1B9"/>
    <w:rsid w:val="00042001"/>
    <w:rsid w:val="000B05CE"/>
    <w:rsid w:val="000F2C5E"/>
    <w:rsid w:val="0019724E"/>
    <w:rsid w:val="00277073"/>
    <w:rsid w:val="002B46FA"/>
    <w:rsid w:val="002F37D4"/>
    <w:rsid w:val="00337249"/>
    <w:rsid w:val="004C5740"/>
    <w:rsid w:val="00610763"/>
    <w:rsid w:val="006C1F2C"/>
    <w:rsid w:val="007831B9"/>
    <w:rsid w:val="007C3471"/>
    <w:rsid w:val="008A0916"/>
    <w:rsid w:val="00973191"/>
    <w:rsid w:val="00AA3998"/>
    <w:rsid w:val="00AB586F"/>
    <w:rsid w:val="00C53705"/>
    <w:rsid w:val="00DC0A5B"/>
    <w:rsid w:val="00F43094"/>
    <w:rsid w:val="00F92BBF"/>
    <w:rsid w:val="00F96E05"/>
    <w:rsid w:val="47747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Times New Roman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link w:val="7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5">
    <w:name w:val="footer"/>
    <w:basedOn w:val="1"/>
    <w:link w:val="8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6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/>
      <w:sz w:val="24"/>
      <w:szCs w:val="24"/>
      <w:lang w:eastAsia="ru-RU"/>
    </w:rPr>
  </w:style>
  <w:style w:type="character" w:customStyle="1" w:styleId="7">
    <w:name w:val="Верхний колонтитул Знак"/>
    <w:basedOn w:val="2"/>
    <w:link w:val="4"/>
    <w:qFormat/>
    <w:uiPriority w:val="99"/>
    <w:rPr>
      <w:rFonts w:ascii="Calibri" w:hAnsi="Calibri" w:eastAsia="Calibri" w:cs="Times New Roman"/>
    </w:rPr>
  </w:style>
  <w:style w:type="character" w:customStyle="1" w:styleId="8">
    <w:name w:val="Нижний колонтитул Знак"/>
    <w:basedOn w:val="2"/>
    <w:link w:val="5"/>
    <w:qFormat/>
    <w:uiPriority w:val="99"/>
    <w:rPr>
      <w:rFonts w:ascii="Calibri" w:hAnsi="Calibri" w:eastAsia="Calibri" w:cs="Times New Roman"/>
    </w:rPr>
  </w:style>
  <w:style w:type="paragraph" w:styleId="9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SPecialiST RePack</Company>
  <Pages>12</Pages>
  <Words>682</Words>
  <Characters>3894</Characters>
  <Lines>32</Lines>
  <Paragraphs>9</Paragraphs>
  <TotalTime>9</TotalTime>
  <ScaleCrop>false</ScaleCrop>
  <LinksUpToDate>false</LinksUpToDate>
  <CharactersWithSpaces>4567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2024-03-08T16:33:00Z</dcterms:created>
  <dc:creator>Ilya</dc:creator>
  <cp:lastModifiedBy>User</cp:lastModifiedBy>
  <dcterms:modified xsi:type="dcterms:W3CDTF">2025-03-26T17:06:05Z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1049-12.2.0.20326</vt:lpwstr>
  </property>
  <property fmtid="{D5CDD505-2E9C-101B-9397-08002B2CF9AE}" pid="3" name="ICV">
    <vt:lpwstr>89ADE6DF85C74B38821982579103B2B6_13</vt:lpwstr>
  </property>
</Properties>
</file>